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67" w:rsidRDefault="00303F5D">
      <w:pPr>
        <w:tabs>
          <w:tab w:val="left" w:pos="2370"/>
        </w:tabs>
        <w:jc w:val="left"/>
        <w:rPr>
          <w:rFonts w:ascii="黑体" w:eastAsia="黑体" w:hAnsi="黑体"/>
          <w:b/>
          <w:sz w:val="32"/>
          <w:szCs w:val="30"/>
        </w:rPr>
      </w:pPr>
      <w:r>
        <w:rPr>
          <w:rFonts w:ascii="黑体" w:eastAsia="黑体" w:hAnsi="黑体" w:hint="eastAsia"/>
          <w:b/>
          <w:sz w:val="32"/>
          <w:szCs w:val="30"/>
        </w:rPr>
        <w:t>附件</w:t>
      </w:r>
      <w:r>
        <w:rPr>
          <w:rFonts w:ascii="黑体" w:eastAsia="黑体" w:hAnsi="黑体" w:hint="eastAsia"/>
          <w:b/>
          <w:sz w:val="32"/>
          <w:szCs w:val="30"/>
        </w:rPr>
        <w:t>10</w:t>
      </w:r>
    </w:p>
    <w:p w:rsidR="00083067" w:rsidRPr="00303F5D" w:rsidRDefault="00303F5D" w:rsidP="00303F5D">
      <w:pPr>
        <w:widowControl/>
        <w:spacing w:beforeLines="50" w:before="156" w:afterLines="50" w:after="156"/>
        <w:ind w:right="204"/>
        <w:jc w:val="center"/>
        <w:rPr>
          <w:rFonts w:ascii="方正小标宋简体" w:eastAsia="方正小标宋简体" w:hAnsi="仿宋" w:cs="Times New Roman" w:hint="eastAsia"/>
          <w:b/>
          <w:bCs/>
          <w:kern w:val="0"/>
          <w:sz w:val="36"/>
          <w:szCs w:val="36"/>
        </w:rPr>
      </w:pPr>
      <w:r>
        <w:rPr>
          <w:rFonts w:ascii="方正小标宋简体" w:eastAsia="方正小标宋简体" w:hAnsi="仿宋" w:cs="Times New Roman" w:hint="eastAsia"/>
          <w:b/>
          <w:bCs/>
          <w:kern w:val="0"/>
          <w:sz w:val="36"/>
          <w:szCs w:val="36"/>
        </w:rPr>
        <w:t>“</w:t>
      </w:r>
      <w:r>
        <w:rPr>
          <w:rFonts w:ascii="方正小标宋简体" w:eastAsia="方正小标宋简体" w:hAnsi="仿宋" w:cs="Times New Roman" w:hint="eastAsia"/>
          <w:b/>
          <w:bCs/>
          <w:kern w:val="0"/>
          <w:sz w:val="36"/>
          <w:szCs w:val="36"/>
        </w:rPr>
        <w:t>优秀社团指导教师</w:t>
      </w:r>
      <w:r>
        <w:rPr>
          <w:rFonts w:ascii="方正小标宋简体" w:eastAsia="方正小标宋简体" w:hAnsi="仿宋" w:cs="Times New Roman" w:hint="eastAsia"/>
          <w:b/>
          <w:bCs/>
          <w:kern w:val="0"/>
          <w:sz w:val="36"/>
          <w:szCs w:val="36"/>
        </w:rPr>
        <w:t>”</w:t>
      </w:r>
      <w:r>
        <w:rPr>
          <w:rFonts w:ascii="方正小标宋简体" w:eastAsia="方正小标宋简体" w:hAnsi="仿宋" w:cs="Times New Roman" w:hint="eastAsia"/>
          <w:b/>
          <w:bCs/>
          <w:kern w:val="0"/>
          <w:sz w:val="36"/>
          <w:szCs w:val="36"/>
        </w:rPr>
        <w:t>评优细则</w:t>
      </w:r>
    </w:p>
    <w:p w:rsidR="00083067" w:rsidRDefault="00303F5D">
      <w:pPr>
        <w:widowControl/>
        <w:numPr>
          <w:ilvl w:val="0"/>
          <w:numId w:val="1"/>
        </w:numPr>
        <w:spacing w:beforeLines="50" w:before="156" w:afterLines="50" w:after="156" w:line="460" w:lineRule="exact"/>
        <w:ind w:left="0" w:right="204" w:firstLine="0"/>
        <w:jc w:val="center"/>
        <w:rPr>
          <w:rFonts w:ascii="仿宋_GB2312" w:eastAsia="仿宋_GB2312" w:hAnsi="仿宋"/>
          <w:b/>
          <w:sz w:val="28"/>
          <w:szCs w:val="28"/>
        </w:rPr>
      </w:pPr>
      <w:r>
        <w:rPr>
          <w:rFonts w:ascii="仿宋_GB2312" w:eastAsia="仿宋_GB2312" w:hAnsi="仿宋" w:hint="eastAsia"/>
          <w:b/>
          <w:sz w:val="28"/>
          <w:szCs w:val="28"/>
        </w:rPr>
        <w:t xml:space="preserve">  </w:t>
      </w:r>
      <w:r>
        <w:rPr>
          <w:rFonts w:ascii="仿宋_GB2312" w:eastAsia="仿宋_GB2312" w:hAnsi="仿宋" w:hint="eastAsia"/>
          <w:b/>
          <w:sz w:val="28"/>
          <w:szCs w:val="28"/>
        </w:rPr>
        <w:t>总则</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第一条</w:t>
      </w:r>
      <w:r>
        <w:rPr>
          <w:rFonts w:ascii="仿宋_GB2312" w:eastAsia="仿宋_GB2312" w:hAnsi="仿宋" w:hint="eastAsia"/>
          <w:sz w:val="28"/>
          <w:szCs w:val="28"/>
        </w:rPr>
        <w:t xml:space="preserve"> </w:t>
      </w:r>
      <w:r>
        <w:rPr>
          <w:rFonts w:ascii="仿宋_GB2312" w:eastAsia="仿宋_GB2312" w:hAnsi="仿宋" w:hint="eastAsia"/>
          <w:sz w:val="28"/>
          <w:szCs w:val="28"/>
        </w:rPr>
        <w:t>为加强指导教师与学生社团的联系，</w:t>
      </w:r>
      <w:r>
        <w:rPr>
          <w:rFonts w:ascii="仿宋_GB2312" w:eastAsia="仿宋_GB2312" w:hAnsi="仿宋" w:cs="Times New Roman" w:hint="eastAsia"/>
          <w:kern w:val="0"/>
          <w:sz w:val="28"/>
          <w:szCs w:val="28"/>
        </w:rPr>
        <w:t>与广大学生共同繁荣校园文化</w:t>
      </w:r>
      <w:r>
        <w:rPr>
          <w:rFonts w:ascii="仿宋_GB2312" w:eastAsia="仿宋_GB2312" w:hAnsi="仿宋" w:hint="eastAsia"/>
          <w:sz w:val="28"/>
          <w:szCs w:val="28"/>
        </w:rPr>
        <w:t>，促进学生的全面发展，根据《中南财经政法大学学生社团管理办法（</w:t>
      </w:r>
      <w:r>
        <w:rPr>
          <w:rFonts w:ascii="仿宋_GB2312" w:eastAsia="仿宋_GB2312" w:hAnsi="仿宋" w:hint="eastAsia"/>
          <w:sz w:val="28"/>
          <w:szCs w:val="28"/>
        </w:rPr>
        <w:t>2017</w:t>
      </w:r>
      <w:r>
        <w:rPr>
          <w:rFonts w:ascii="仿宋_GB2312" w:eastAsia="仿宋_GB2312" w:hAnsi="仿宋" w:hint="eastAsia"/>
          <w:sz w:val="28"/>
          <w:szCs w:val="28"/>
        </w:rPr>
        <w:t>年修订）》，特制定本评优细则。</w:t>
      </w:r>
    </w:p>
    <w:p w:rsidR="00083067" w:rsidRDefault="00303F5D">
      <w:pPr>
        <w:widowControl/>
        <w:spacing w:line="460" w:lineRule="exact"/>
        <w:ind w:leftChars="-428" w:left="-899" w:right="-1054" w:firstLineChars="224" w:firstLine="627"/>
        <w:jc w:val="left"/>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第二条</w:t>
      </w:r>
      <w:r>
        <w:rPr>
          <w:rFonts w:ascii="仿宋_GB2312" w:eastAsia="仿宋_GB2312" w:hAnsi="仿宋" w:cs="Times New Roman" w:hint="eastAsia"/>
          <w:color w:val="FF0000"/>
          <w:kern w:val="0"/>
          <w:sz w:val="28"/>
          <w:szCs w:val="28"/>
        </w:rPr>
        <w:t xml:space="preserve"> </w:t>
      </w:r>
      <w:r>
        <w:rPr>
          <w:rFonts w:ascii="仿宋_GB2312" w:eastAsia="仿宋_GB2312" w:hAnsi="仿宋" w:cs="Times New Roman" w:hint="eastAsia"/>
          <w:kern w:val="0"/>
          <w:sz w:val="28"/>
          <w:szCs w:val="28"/>
        </w:rPr>
        <w:t>优秀社团指导教师评优工作在校团委的指导下由中南</w:t>
      </w:r>
      <w:proofErr w:type="gramStart"/>
      <w:r>
        <w:rPr>
          <w:rFonts w:ascii="仿宋_GB2312" w:eastAsia="仿宋_GB2312" w:hAnsi="仿宋" w:cs="Times New Roman" w:hint="eastAsia"/>
          <w:kern w:val="0"/>
          <w:sz w:val="28"/>
          <w:szCs w:val="28"/>
        </w:rPr>
        <w:t>财经政法</w:t>
      </w:r>
      <w:proofErr w:type="gramEnd"/>
      <w:r>
        <w:rPr>
          <w:rFonts w:ascii="仿宋_GB2312" w:eastAsia="仿宋_GB2312" w:hAnsi="仿宋" w:cs="Times New Roman" w:hint="eastAsia"/>
          <w:kern w:val="0"/>
          <w:sz w:val="28"/>
          <w:szCs w:val="28"/>
        </w:rPr>
        <w:t>大学学生社团联合会（以下简称学生社联）具体施行，评优遵循公平、公正、公开的原则，接受全校广大师生的监督，各学生社团须积极配合学生社联开展工作。</w:t>
      </w:r>
    </w:p>
    <w:p w:rsidR="00083067" w:rsidRDefault="00303F5D">
      <w:pPr>
        <w:widowControl/>
        <w:numPr>
          <w:ilvl w:val="0"/>
          <w:numId w:val="1"/>
        </w:numPr>
        <w:spacing w:beforeLines="50" w:before="156" w:afterLines="50" w:after="156" w:line="460" w:lineRule="exact"/>
        <w:ind w:left="0" w:right="204" w:firstLine="0"/>
        <w:jc w:val="center"/>
        <w:rPr>
          <w:rFonts w:ascii="仿宋_GB2312" w:eastAsia="仿宋_GB2312" w:hAnsi="仿宋"/>
          <w:b/>
          <w:sz w:val="28"/>
          <w:szCs w:val="28"/>
        </w:rPr>
      </w:pPr>
      <w:r>
        <w:rPr>
          <w:rFonts w:ascii="仿宋_GB2312" w:eastAsia="仿宋_GB2312" w:hAnsi="仿宋" w:hint="eastAsia"/>
          <w:b/>
          <w:sz w:val="28"/>
          <w:szCs w:val="28"/>
        </w:rPr>
        <w:t xml:space="preserve">  </w:t>
      </w:r>
      <w:r>
        <w:rPr>
          <w:rFonts w:ascii="仿宋_GB2312" w:eastAsia="仿宋_GB2312" w:hAnsi="仿宋" w:cs="Times New Roman" w:hint="eastAsia"/>
          <w:b/>
          <w:kern w:val="0"/>
          <w:sz w:val="28"/>
          <w:szCs w:val="28"/>
        </w:rPr>
        <w:t>评优办法</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第三条</w:t>
      </w:r>
      <w:r>
        <w:rPr>
          <w:rFonts w:ascii="仿宋_GB2312" w:eastAsia="仿宋_GB2312" w:hAnsi="仿宋" w:hint="eastAsia"/>
          <w:sz w:val="28"/>
          <w:szCs w:val="28"/>
        </w:rPr>
        <w:t xml:space="preserve"> </w:t>
      </w:r>
      <w:r>
        <w:rPr>
          <w:rFonts w:ascii="仿宋_GB2312" w:eastAsia="仿宋_GB2312" w:hAnsi="仿宋" w:cs="Times New Roman" w:hint="eastAsia"/>
          <w:kern w:val="0"/>
          <w:sz w:val="28"/>
          <w:szCs w:val="28"/>
        </w:rPr>
        <w:t>优秀社团指导教师</w:t>
      </w:r>
      <w:r>
        <w:rPr>
          <w:rFonts w:ascii="仿宋_GB2312" w:eastAsia="仿宋_GB2312" w:hAnsi="仿宋" w:hint="eastAsia"/>
          <w:sz w:val="28"/>
          <w:szCs w:val="28"/>
        </w:rPr>
        <w:t>的评优对象为各学生社团在任指导教师。</w:t>
      </w:r>
      <w:r>
        <w:rPr>
          <w:rFonts w:ascii="仿宋_GB2312" w:eastAsia="仿宋_GB2312" w:hAnsi="仿宋" w:cs="Times New Roman" w:hint="eastAsia"/>
          <w:kern w:val="0"/>
          <w:sz w:val="28"/>
          <w:szCs w:val="28"/>
        </w:rPr>
        <w:t>参与优秀社团指导教师</w:t>
      </w:r>
      <w:proofErr w:type="gramStart"/>
      <w:r>
        <w:rPr>
          <w:rFonts w:ascii="仿宋_GB2312" w:eastAsia="仿宋_GB2312" w:hAnsi="仿宋" w:cs="Times New Roman" w:hint="eastAsia"/>
          <w:kern w:val="0"/>
          <w:sz w:val="28"/>
          <w:szCs w:val="28"/>
        </w:rPr>
        <w:t>评优须</w:t>
      </w:r>
      <w:proofErr w:type="gramEnd"/>
      <w:r>
        <w:rPr>
          <w:rFonts w:ascii="仿宋_GB2312" w:eastAsia="仿宋_GB2312" w:hAnsi="仿宋" w:cs="Times New Roman" w:hint="eastAsia"/>
          <w:kern w:val="0"/>
          <w:sz w:val="28"/>
          <w:szCs w:val="28"/>
        </w:rPr>
        <w:t>具备以下条件</w:t>
      </w:r>
      <w:r>
        <w:rPr>
          <w:rFonts w:ascii="仿宋_GB2312" w:eastAsia="仿宋_GB2312" w:hAnsi="仿宋" w:hint="eastAsia"/>
          <w:sz w:val="28"/>
          <w:szCs w:val="28"/>
        </w:rPr>
        <w:t>：</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（一）</w:t>
      </w:r>
      <w:r>
        <w:rPr>
          <w:rFonts w:ascii="仿宋_GB2312" w:eastAsia="仿宋_GB2312" w:hAnsi="仿宋" w:cs="Times New Roman" w:hint="eastAsia"/>
          <w:kern w:val="0"/>
          <w:sz w:val="28"/>
          <w:szCs w:val="28"/>
        </w:rPr>
        <w:t>坚持四项基本原则</w:t>
      </w:r>
      <w:r>
        <w:rPr>
          <w:rFonts w:ascii="仿宋_GB2312" w:eastAsia="仿宋_GB2312" w:hAnsi="仿宋" w:hint="eastAsia"/>
          <w:sz w:val="28"/>
          <w:szCs w:val="28"/>
        </w:rPr>
        <w:t>，遵守国家法律法规及各项政策；</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（二）</w:t>
      </w:r>
      <w:r>
        <w:rPr>
          <w:rFonts w:ascii="仿宋_GB2312" w:eastAsia="仿宋_GB2312" w:hAnsi="仿宋" w:cs="Times New Roman" w:hint="eastAsia"/>
          <w:kern w:val="0"/>
          <w:sz w:val="28"/>
          <w:szCs w:val="28"/>
        </w:rPr>
        <w:t>遵守学校各项规章制度</w:t>
      </w:r>
      <w:r>
        <w:rPr>
          <w:rFonts w:ascii="仿宋_GB2312" w:eastAsia="仿宋_GB2312" w:hAnsi="仿宋" w:hint="eastAsia"/>
          <w:sz w:val="28"/>
          <w:szCs w:val="28"/>
        </w:rPr>
        <w:t>，无有损教师形象的违纪行为；</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（三）</w:t>
      </w:r>
      <w:r>
        <w:rPr>
          <w:rFonts w:ascii="仿宋_GB2312" w:eastAsia="仿宋_GB2312" w:hAnsi="仿宋" w:cs="Times New Roman" w:hint="eastAsia"/>
          <w:kern w:val="0"/>
          <w:sz w:val="28"/>
          <w:szCs w:val="28"/>
        </w:rPr>
        <w:t>教学态度严谨</w:t>
      </w:r>
      <w:r>
        <w:rPr>
          <w:rFonts w:ascii="仿宋_GB2312" w:eastAsia="仿宋_GB2312" w:hAnsi="仿宋" w:hint="eastAsia"/>
          <w:sz w:val="28"/>
          <w:szCs w:val="28"/>
        </w:rPr>
        <w:t>，指导能力出色，在学术研究方面表现积极；</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（四）</w:t>
      </w:r>
      <w:r>
        <w:rPr>
          <w:rFonts w:ascii="仿宋_GB2312" w:eastAsia="仿宋_GB2312" w:hAnsi="仿宋" w:cs="Times New Roman" w:hint="eastAsia"/>
          <w:kern w:val="0"/>
          <w:sz w:val="28"/>
          <w:szCs w:val="28"/>
        </w:rPr>
        <w:t>所指导的学生社团成立须达到</w:t>
      </w:r>
      <w:proofErr w:type="gramStart"/>
      <w:r>
        <w:rPr>
          <w:rFonts w:ascii="仿宋_GB2312" w:eastAsia="仿宋_GB2312" w:hAnsi="仿宋" w:cs="Times New Roman" w:hint="eastAsia"/>
          <w:kern w:val="0"/>
          <w:sz w:val="28"/>
          <w:szCs w:val="28"/>
        </w:rPr>
        <w:t>一</w:t>
      </w:r>
      <w:proofErr w:type="gramEnd"/>
      <w:r>
        <w:rPr>
          <w:rFonts w:ascii="仿宋_GB2312" w:eastAsia="仿宋_GB2312" w:hAnsi="仿宋" w:cs="Times New Roman" w:hint="eastAsia"/>
          <w:kern w:val="0"/>
          <w:sz w:val="28"/>
          <w:szCs w:val="28"/>
        </w:rPr>
        <w:t>学年以上，且无违规违纪现象发生，</w:t>
      </w:r>
      <w:r>
        <w:rPr>
          <w:rFonts w:ascii="仿宋_GB2312" w:eastAsia="仿宋_GB2312" w:hAnsi="仿宋" w:hint="eastAsia"/>
          <w:sz w:val="28"/>
          <w:szCs w:val="28"/>
        </w:rPr>
        <w:t>未受过</w:t>
      </w:r>
      <w:r>
        <w:rPr>
          <w:rFonts w:ascii="仿宋_GB2312" w:eastAsia="仿宋_GB2312" w:hAnsi="仿宋" w:hint="eastAsia"/>
          <w:sz w:val="28"/>
          <w:szCs w:val="28"/>
        </w:rPr>
        <w:t>各类</w:t>
      </w:r>
      <w:r>
        <w:rPr>
          <w:rFonts w:ascii="仿宋_GB2312" w:eastAsia="仿宋_GB2312" w:hAnsi="仿宋" w:hint="eastAsia"/>
          <w:sz w:val="28"/>
          <w:szCs w:val="28"/>
        </w:rPr>
        <w:t>处罚。</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（五）所指导的学生社团在学校范围内具有良好影响力。</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第四条</w:t>
      </w:r>
      <w:r>
        <w:rPr>
          <w:rFonts w:ascii="仿宋_GB2312" w:eastAsia="仿宋_GB2312" w:hAnsi="仿宋" w:hint="eastAsia"/>
          <w:sz w:val="28"/>
          <w:szCs w:val="28"/>
        </w:rPr>
        <w:t xml:space="preserve"> </w:t>
      </w:r>
      <w:r>
        <w:rPr>
          <w:rFonts w:ascii="仿宋_GB2312" w:eastAsia="仿宋_GB2312" w:hAnsi="仿宋" w:cs="Times New Roman" w:hint="eastAsia"/>
          <w:kern w:val="0"/>
          <w:sz w:val="28"/>
          <w:szCs w:val="28"/>
        </w:rPr>
        <w:t>优秀社团指导教师由各学生社团民主推选产生</w:t>
      </w:r>
      <w:r>
        <w:rPr>
          <w:rFonts w:ascii="仿宋_GB2312" w:eastAsia="仿宋_GB2312" w:hAnsi="仿宋" w:hint="eastAsia"/>
          <w:sz w:val="28"/>
          <w:szCs w:val="28"/>
        </w:rPr>
        <w:t>，每学年每个社团推选出一名优秀社团指导教师的候选人。</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第五条</w:t>
      </w:r>
      <w:r>
        <w:rPr>
          <w:rFonts w:ascii="仿宋_GB2312" w:eastAsia="仿宋_GB2312" w:hAnsi="仿宋" w:hint="eastAsia"/>
          <w:sz w:val="28"/>
          <w:szCs w:val="28"/>
        </w:rPr>
        <w:t xml:space="preserve"> </w:t>
      </w:r>
      <w:r>
        <w:rPr>
          <w:rFonts w:ascii="仿宋_GB2312" w:eastAsia="仿宋_GB2312" w:hAnsi="仿宋" w:cs="Times New Roman" w:hint="eastAsia"/>
          <w:kern w:val="0"/>
          <w:sz w:val="28"/>
          <w:szCs w:val="28"/>
        </w:rPr>
        <w:t>优秀社团指导教师评</w:t>
      </w:r>
      <w:r>
        <w:rPr>
          <w:rFonts w:ascii="仿宋_GB2312" w:eastAsia="仿宋_GB2312" w:hAnsi="仿宋" w:cs="Times New Roman" w:hint="eastAsia"/>
          <w:kern w:val="0"/>
          <w:sz w:val="28"/>
          <w:szCs w:val="28"/>
        </w:rPr>
        <w:t>优工作每学年一次</w:t>
      </w:r>
      <w:r>
        <w:rPr>
          <w:rFonts w:ascii="仿宋_GB2312" w:eastAsia="仿宋_GB2312" w:hAnsi="仿宋" w:hint="eastAsia"/>
          <w:sz w:val="28"/>
          <w:szCs w:val="28"/>
        </w:rPr>
        <w:t>，评优时间为每学年的第二学期。学生社联将提前公布评优的具体时间和流程。</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第六条</w:t>
      </w:r>
      <w:r>
        <w:rPr>
          <w:rFonts w:ascii="仿宋_GB2312" w:eastAsia="仿宋_GB2312" w:hAnsi="仿宋" w:hint="eastAsia"/>
          <w:sz w:val="28"/>
          <w:szCs w:val="28"/>
        </w:rPr>
        <w:t xml:space="preserve"> </w:t>
      </w:r>
      <w:r>
        <w:rPr>
          <w:rFonts w:ascii="仿宋_GB2312" w:eastAsia="仿宋_GB2312" w:hAnsi="仿宋" w:cs="Times New Roman" w:hint="eastAsia"/>
          <w:kern w:val="0"/>
          <w:sz w:val="28"/>
          <w:szCs w:val="28"/>
        </w:rPr>
        <w:t>优秀社团指导教师评优实行社团推荐和学生社联考核相结合的办法</w:t>
      </w:r>
      <w:r>
        <w:rPr>
          <w:rFonts w:ascii="仿宋_GB2312" w:eastAsia="仿宋_GB2312" w:hAnsi="仿宋" w:hint="eastAsia"/>
          <w:sz w:val="28"/>
          <w:szCs w:val="28"/>
        </w:rPr>
        <w:t>，必要时将对指导教师进行实地走访。</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第七条</w:t>
      </w:r>
      <w:r>
        <w:rPr>
          <w:rFonts w:ascii="仿宋_GB2312" w:eastAsia="仿宋_GB2312" w:hAnsi="仿宋" w:hint="eastAsia"/>
          <w:sz w:val="28"/>
          <w:szCs w:val="28"/>
        </w:rPr>
        <w:t xml:space="preserve"> </w:t>
      </w:r>
      <w:r>
        <w:rPr>
          <w:rFonts w:ascii="仿宋_GB2312" w:eastAsia="仿宋_GB2312" w:hAnsi="仿宋" w:cs="Times New Roman" w:hint="eastAsia"/>
          <w:kern w:val="0"/>
          <w:sz w:val="28"/>
          <w:szCs w:val="28"/>
        </w:rPr>
        <w:t>评优内容包括社团建设</w:t>
      </w:r>
      <w:r>
        <w:rPr>
          <w:rFonts w:ascii="仿宋_GB2312" w:eastAsia="仿宋_GB2312" w:hAnsi="仿宋" w:hint="eastAsia"/>
          <w:sz w:val="28"/>
          <w:szCs w:val="28"/>
        </w:rPr>
        <w:t>、活动指导、社团获奖情况、社团成员对指导教师的评价四个方面。</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第八条</w:t>
      </w:r>
      <w:r>
        <w:rPr>
          <w:rFonts w:ascii="仿宋_GB2312" w:eastAsia="仿宋_GB2312" w:hAnsi="仿宋" w:hint="eastAsia"/>
          <w:sz w:val="28"/>
          <w:szCs w:val="28"/>
        </w:rPr>
        <w:t xml:space="preserve"> </w:t>
      </w:r>
      <w:r>
        <w:rPr>
          <w:rFonts w:ascii="仿宋_GB2312" w:eastAsia="仿宋_GB2312" w:hAnsi="仿宋" w:cs="Times New Roman" w:hint="eastAsia"/>
          <w:kern w:val="0"/>
          <w:sz w:val="28"/>
          <w:szCs w:val="28"/>
        </w:rPr>
        <w:t>社团建设</w:t>
      </w:r>
      <w:r>
        <w:rPr>
          <w:rFonts w:ascii="仿宋_GB2312" w:eastAsia="仿宋_GB2312" w:hAnsi="仿宋" w:hint="eastAsia"/>
          <w:sz w:val="28"/>
          <w:szCs w:val="28"/>
        </w:rPr>
        <w:t>：</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lastRenderedPageBreak/>
        <w:t>（一）</w:t>
      </w:r>
      <w:r>
        <w:rPr>
          <w:rFonts w:ascii="仿宋_GB2312" w:eastAsia="仿宋_GB2312" w:hAnsi="仿宋" w:cs="Times New Roman" w:hint="eastAsia"/>
          <w:kern w:val="0"/>
          <w:sz w:val="28"/>
          <w:szCs w:val="28"/>
        </w:rPr>
        <w:t>本人或组织相关人员为所指导的学生社团进行专业知识的讲座或培训</w:t>
      </w:r>
      <w:r>
        <w:rPr>
          <w:rFonts w:ascii="仿宋_GB2312" w:eastAsia="仿宋_GB2312" w:hAnsi="仿宋" w:hint="eastAsia"/>
          <w:sz w:val="28"/>
          <w:szCs w:val="28"/>
        </w:rPr>
        <w:t>；</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（二）</w:t>
      </w:r>
      <w:r>
        <w:rPr>
          <w:rFonts w:ascii="仿宋_GB2312" w:eastAsia="仿宋_GB2312" w:hAnsi="仿宋" w:cs="Times New Roman" w:hint="eastAsia"/>
          <w:kern w:val="0"/>
          <w:sz w:val="28"/>
          <w:szCs w:val="28"/>
        </w:rPr>
        <w:t>关心学生社团发展</w:t>
      </w:r>
      <w:r>
        <w:rPr>
          <w:rFonts w:ascii="仿宋_GB2312" w:eastAsia="仿宋_GB2312" w:hAnsi="仿宋" w:hint="eastAsia"/>
          <w:sz w:val="28"/>
          <w:szCs w:val="28"/>
        </w:rPr>
        <w:t>，指导学生社团制定关于社团发展、社团运作的规章制度以及工作计划，确定工作重点并做好总结；</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（三）</w:t>
      </w:r>
      <w:r>
        <w:rPr>
          <w:rFonts w:ascii="仿宋_GB2312" w:eastAsia="仿宋_GB2312" w:hAnsi="仿宋" w:cs="Times New Roman" w:hint="eastAsia"/>
          <w:kern w:val="0"/>
          <w:sz w:val="28"/>
          <w:szCs w:val="28"/>
        </w:rPr>
        <w:t>参加所指导社团举行的会议</w:t>
      </w:r>
      <w:r>
        <w:rPr>
          <w:rFonts w:ascii="仿宋_GB2312" w:eastAsia="仿宋_GB2312" w:hAnsi="仿宋" w:hint="eastAsia"/>
          <w:sz w:val="28"/>
          <w:szCs w:val="28"/>
        </w:rPr>
        <w:t>；</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（四）加强与学生的联系，指导学生解决在社团工作中遇到的困难和问题，维护学生社团正当权益。</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第九条</w:t>
      </w:r>
      <w:r>
        <w:rPr>
          <w:rFonts w:ascii="仿宋_GB2312" w:eastAsia="仿宋_GB2312" w:hAnsi="仿宋" w:hint="eastAsia"/>
          <w:sz w:val="28"/>
          <w:szCs w:val="28"/>
        </w:rPr>
        <w:t xml:space="preserve"> </w:t>
      </w:r>
      <w:r>
        <w:rPr>
          <w:rFonts w:ascii="仿宋_GB2312" w:eastAsia="仿宋_GB2312" w:hAnsi="仿宋" w:cs="Times New Roman" w:hint="eastAsia"/>
          <w:kern w:val="0"/>
          <w:sz w:val="28"/>
          <w:szCs w:val="28"/>
        </w:rPr>
        <w:t>活动指导</w:t>
      </w:r>
      <w:r>
        <w:rPr>
          <w:rFonts w:ascii="仿宋_GB2312" w:eastAsia="仿宋_GB2312" w:hAnsi="仿宋" w:hint="eastAsia"/>
          <w:sz w:val="28"/>
          <w:szCs w:val="28"/>
        </w:rPr>
        <w:t>：</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cs="Times New Roman" w:hint="eastAsia"/>
          <w:kern w:val="0"/>
          <w:sz w:val="28"/>
          <w:szCs w:val="28"/>
        </w:rPr>
        <w:t>指导学生社团实施大学生素质拓展计划</w:t>
      </w:r>
      <w:r>
        <w:rPr>
          <w:rFonts w:ascii="仿宋_GB2312" w:eastAsia="仿宋_GB2312" w:hAnsi="仿宋" w:hint="eastAsia"/>
          <w:sz w:val="28"/>
          <w:szCs w:val="28"/>
        </w:rPr>
        <w:t>，积极组织或参加校内外各项竞赛及活动。</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第十条</w:t>
      </w:r>
      <w:r>
        <w:rPr>
          <w:rFonts w:ascii="仿宋_GB2312" w:eastAsia="仿宋_GB2312" w:hAnsi="仿宋" w:hint="eastAsia"/>
          <w:sz w:val="28"/>
          <w:szCs w:val="28"/>
        </w:rPr>
        <w:t xml:space="preserve"> </w:t>
      </w:r>
      <w:r>
        <w:rPr>
          <w:rFonts w:ascii="仿宋_GB2312" w:eastAsia="仿宋_GB2312" w:hAnsi="仿宋" w:cs="Times New Roman" w:hint="eastAsia"/>
          <w:kern w:val="0"/>
          <w:sz w:val="28"/>
          <w:szCs w:val="28"/>
        </w:rPr>
        <w:t>社团获奖情况</w:t>
      </w:r>
      <w:r>
        <w:rPr>
          <w:rFonts w:ascii="仿宋_GB2312" w:eastAsia="仿宋_GB2312" w:hAnsi="仿宋" w:hint="eastAsia"/>
          <w:sz w:val="28"/>
          <w:szCs w:val="28"/>
        </w:rPr>
        <w:t>：</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cs="Times New Roman" w:hint="eastAsia"/>
          <w:kern w:val="0"/>
          <w:sz w:val="28"/>
          <w:szCs w:val="28"/>
        </w:rPr>
        <w:t>指导学生社团参加校内外各项活动的获奖情况</w:t>
      </w:r>
      <w:r>
        <w:rPr>
          <w:rFonts w:ascii="仿宋_GB2312" w:eastAsia="仿宋_GB2312" w:hAnsi="仿宋" w:hint="eastAsia"/>
          <w:sz w:val="28"/>
          <w:szCs w:val="28"/>
        </w:rPr>
        <w:t>，以其所获得的荣誉证书、奖杯等为准。</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第十一条</w:t>
      </w:r>
      <w:r>
        <w:rPr>
          <w:rFonts w:ascii="仿宋_GB2312" w:eastAsia="仿宋_GB2312" w:hAnsi="仿宋" w:hint="eastAsia"/>
          <w:sz w:val="28"/>
          <w:szCs w:val="28"/>
        </w:rPr>
        <w:t xml:space="preserve"> </w:t>
      </w:r>
      <w:r>
        <w:rPr>
          <w:rFonts w:ascii="仿宋_GB2312" w:eastAsia="仿宋_GB2312" w:hAnsi="仿宋" w:cs="Times New Roman" w:hint="eastAsia"/>
          <w:kern w:val="0"/>
          <w:sz w:val="28"/>
          <w:szCs w:val="28"/>
        </w:rPr>
        <w:t>社团成员对指导教师的评价</w:t>
      </w:r>
      <w:r>
        <w:rPr>
          <w:rFonts w:ascii="仿宋_GB2312" w:eastAsia="仿宋_GB2312" w:hAnsi="仿宋" w:hint="eastAsia"/>
          <w:sz w:val="28"/>
          <w:szCs w:val="28"/>
        </w:rPr>
        <w:t>：</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cs="Times New Roman" w:hint="eastAsia"/>
          <w:kern w:val="0"/>
          <w:sz w:val="28"/>
          <w:szCs w:val="28"/>
        </w:rPr>
        <w:t>社团负责人结合社团指导教师对学生社团的管理和指导情况进行综合评定</w:t>
      </w:r>
      <w:r>
        <w:rPr>
          <w:rFonts w:ascii="仿宋_GB2312" w:eastAsia="仿宋_GB2312" w:hAnsi="仿宋" w:hint="eastAsia"/>
          <w:sz w:val="28"/>
          <w:szCs w:val="28"/>
        </w:rPr>
        <w:t>。</w:t>
      </w:r>
    </w:p>
    <w:p w:rsidR="00083067" w:rsidRDefault="00083067">
      <w:pPr>
        <w:widowControl/>
        <w:spacing w:line="460" w:lineRule="exact"/>
        <w:ind w:leftChars="-428" w:left="-899" w:right="-1054" w:firstLineChars="224" w:firstLine="627"/>
        <w:jc w:val="left"/>
        <w:rPr>
          <w:rFonts w:ascii="仿宋_GB2312" w:eastAsia="仿宋_GB2312" w:hAnsi="仿宋"/>
          <w:sz w:val="28"/>
          <w:szCs w:val="28"/>
        </w:rPr>
      </w:pPr>
    </w:p>
    <w:p w:rsidR="00083067" w:rsidRDefault="00303F5D">
      <w:pPr>
        <w:widowControl/>
        <w:numPr>
          <w:ilvl w:val="0"/>
          <w:numId w:val="1"/>
        </w:numPr>
        <w:spacing w:beforeLines="50" w:before="156" w:afterLines="50" w:after="156" w:line="460" w:lineRule="exact"/>
        <w:ind w:left="0" w:right="204" w:firstLine="0"/>
        <w:jc w:val="center"/>
        <w:rPr>
          <w:rFonts w:ascii="仿宋_GB2312" w:eastAsia="仿宋_GB2312" w:hAnsi="仿宋"/>
          <w:b/>
          <w:sz w:val="28"/>
          <w:szCs w:val="28"/>
        </w:rPr>
      </w:pPr>
      <w:r>
        <w:rPr>
          <w:rFonts w:ascii="仿宋_GB2312" w:eastAsia="仿宋_GB2312" w:hAnsi="仿宋" w:hint="eastAsia"/>
          <w:b/>
          <w:sz w:val="28"/>
          <w:szCs w:val="28"/>
        </w:rPr>
        <w:t xml:space="preserve">  </w:t>
      </w:r>
      <w:r>
        <w:rPr>
          <w:rFonts w:ascii="仿宋_GB2312" w:eastAsia="仿宋_GB2312" w:hAnsi="仿宋" w:cs="Times New Roman" w:hint="eastAsia"/>
          <w:b/>
          <w:kern w:val="0"/>
          <w:sz w:val="28"/>
          <w:szCs w:val="28"/>
        </w:rPr>
        <w:t>评优程序</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第十二条</w:t>
      </w:r>
      <w:r>
        <w:rPr>
          <w:rFonts w:ascii="仿宋_GB2312" w:eastAsia="仿宋_GB2312" w:hAnsi="仿宋" w:hint="eastAsia"/>
          <w:sz w:val="28"/>
          <w:szCs w:val="28"/>
        </w:rPr>
        <w:t xml:space="preserve"> </w:t>
      </w:r>
      <w:r>
        <w:rPr>
          <w:rFonts w:ascii="仿宋_GB2312" w:eastAsia="仿宋_GB2312" w:hAnsi="仿宋" w:cs="Times New Roman" w:hint="eastAsia"/>
          <w:kern w:val="0"/>
          <w:sz w:val="28"/>
          <w:szCs w:val="28"/>
        </w:rPr>
        <w:t>评优程序分为社团推荐和学生社联考核两个阶段</w:t>
      </w:r>
      <w:r>
        <w:rPr>
          <w:rFonts w:ascii="仿宋_GB2312" w:eastAsia="仿宋_GB2312" w:hAnsi="仿宋" w:hint="eastAsia"/>
          <w:sz w:val="28"/>
          <w:szCs w:val="28"/>
        </w:rPr>
        <w:t>。</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第十三条</w:t>
      </w:r>
      <w:r>
        <w:rPr>
          <w:rFonts w:ascii="仿宋_GB2312" w:eastAsia="仿宋_GB2312" w:hAnsi="仿宋" w:hint="eastAsia"/>
          <w:sz w:val="28"/>
          <w:szCs w:val="28"/>
        </w:rPr>
        <w:t xml:space="preserve"> </w:t>
      </w:r>
      <w:r>
        <w:rPr>
          <w:rFonts w:ascii="仿宋_GB2312" w:eastAsia="仿宋_GB2312" w:hAnsi="仿宋" w:hint="eastAsia"/>
          <w:sz w:val="28"/>
          <w:szCs w:val="28"/>
        </w:rPr>
        <w:t>学生</w:t>
      </w:r>
      <w:r>
        <w:rPr>
          <w:rFonts w:ascii="仿宋_GB2312" w:eastAsia="仿宋_GB2312" w:hAnsi="仿宋" w:cs="Times New Roman" w:hint="eastAsia"/>
          <w:kern w:val="0"/>
          <w:sz w:val="28"/>
          <w:szCs w:val="28"/>
        </w:rPr>
        <w:t>社团推荐程序如下</w:t>
      </w:r>
      <w:r>
        <w:rPr>
          <w:rFonts w:ascii="仿宋_GB2312" w:eastAsia="仿宋_GB2312" w:hAnsi="仿宋" w:hint="eastAsia"/>
          <w:sz w:val="28"/>
          <w:szCs w:val="28"/>
        </w:rPr>
        <w:t>：</w:t>
      </w:r>
    </w:p>
    <w:p w:rsidR="00083067" w:rsidRDefault="00303F5D">
      <w:pPr>
        <w:widowControl/>
        <w:spacing w:line="460" w:lineRule="exact"/>
        <w:ind w:leftChars="-428" w:left="-899" w:right="-1054"/>
        <w:jc w:val="left"/>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（一）各学生社团参照评优标准，在学生社团内部按照公平、公正、公开的原则进行民主投票，推选出一名本社团的优秀社团指导教师候选人；</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（二）</w:t>
      </w:r>
      <w:r>
        <w:rPr>
          <w:rFonts w:ascii="仿宋_GB2312" w:eastAsia="仿宋_GB2312" w:hAnsi="仿宋" w:cs="Times New Roman" w:hint="eastAsia"/>
          <w:kern w:val="0"/>
          <w:sz w:val="28"/>
          <w:szCs w:val="28"/>
        </w:rPr>
        <w:t>各学生社团将本社团的优秀社团指导教师申报表上交</w:t>
      </w:r>
      <w:proofErr w:type="gramStart"/>
      <w:r>
        <w:rPr>
          <w:rFonts w:ascii="仿宋_GB2312" w:eastAsia="仿宋_GB2312" w:hAnsi="仿宋" w:cs="Times New Roman" w:hint="eastAsia"/>
          <w:kern w:val="0"/>
          <w:sz w:val="28"/>
          <w:szCs w:val="28"/>
        </w:rPr>
        <w:t>至学生</w:t>
      </w:r>
      <w:proofErr w:type="gramEnd"/>
      <w:r>
        <w:rPr>
          <w:rFonts w:ascii="仿宋_GB2312" w:eastAsia="仿宋_GB2312" w:hAnsi="仿宋" w:cs="Times New Roman" w:hint="eastAsia"/>
          <w:kern w:val="0"/>
          <w:sz w:val="28"/>
          <w:szCs w:val="28"/>
        </w:rPr>
        <w:t>社联</w:t>
      </w:r>
      <w:r>
        <w:rPr>
          <w:rFonts w:ascii="仿宋_GB2312" w:eastAsia="仿宋_GB2312" w:hAnsi="仿宋" w:hint="eastAsia"/>
          <w:sz w:val="28"/>
          <w:szCs w:val="28"/>
        </w:rPr>
        <w:t>，并附上个人材料和社团推荐材料。</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第十四条</w:t>
      </w:r>
      <w:r>
        <w:rPr>
          <w:rFonts w:ascii="仿宋_GB2312" w:eastAsia="仿宋_GB2312" w:hAnsi="仿宋" w:hint="eastAsia"/>
          <w:sz w:val="28"/>
          <w:szCs w:val="28"/>
        </w:rPr>
        <w:t xml:space="preserve"> </w:t>
      </w:r>
      <w:r>
        <w:rPr>
          <w:rFonts w:ascii="仿宋_GB2312" w:eastAsia="仿宋_GB2312" w:hAnsi="仿宋" w:cs="Times New Roman" w:hint="eastAsia"/>
          <w:kern w:val="0"/>
          <w:sz w:val="28"/>
          <w:szCs w:val="28"/>
        </w:rPr>
        <w:t>学生社联考核程序如下</w:t>
      </w:r>
      <w:r>
        <w:rPr>
          <w:rFonts w:ascii="仿宋_GB2312" w:eastAsia="仿宋_GB2312" w:hAnsi="仿宋" w:hint="eastAsia"/>
          <w:sz w:val="28"/>
          <w:szCs w:val="28"/>
        </w:rPr>
        <w:t>：</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（一）</w:t>
      </w:r>
      <w:r>
        <w:rPr>
          <w:rFonts w:ascii="仿宋_GB2312" w:eastAsia="仿宋_GB2312" w:hAnsi="仿宋" w:cs="Times New Roman" w:hint="eastAsia"/>
          <w:kern w:val="0"/>
          <w:sz w:val="28"/>
          <w:szCs w:val="28"/>
        </w:rPr>
        <w:t>学生社联根据各学生社团上交的名单及相关材料</w:t>
      </w:r>
      <w:r>
        <w:rPr>
          <w:rFonts w:ascii="仿宋_GB2312" w:eastAsia="仿宋_GB2312" w:hAnsi="仿宋" w:hint="eastAsia"/>
          <w:sz w:val="28"/>
          <w:szCs w:val="28"/>
        </w:rPr>
        <w:t>，对名单进行调查核实；</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（二）</w:t>
      </w:r>
      <w:r>
        <w:rPr>
          <w:rFonts w:ascii="仿宋_GB2312" w:eastAsia="仿宋_GB2312" w:hAnsi="仿宋" w:cs="Times New Roman" w:hint="eastAsia"/>
          <w:kern w:val="0"/>
          <w:sz w:val="28"/>
          <w:szCs w:val="28"/>
        </w:rPr>
        <w:t>学生社联根据评优标准</w:t>
      </w:r>
      <w:r>
        <w:rPr>
          <w:rFonts w:ascii="仿宋_GB2312" w:eastAsia="仿宋_GB2312" w:hAnsi="仿宋" w:hint="eastAsia"/>
          <w:sz w:val="28"/>
          <w:szCs w:val="28"/>
        </w:rPr>
        <w:t>，结合各学生社团工作实际及上报的相关材料对候选人进行综合考评；</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（三）</w:t>
      </w:r>
      <w:r>
        <w:rPr>
          <w:rFonts w:ascii="仿宋_GB2312" w:eastAsia="仿宋_GB2312" w:hAnsi="仿宋" w:hint="eastAsia"/>
          <w:kern w:val="0"/>
          <w:sz w:val="28"/>
          <w:szCs w:val="28"/>
        </w:rPr>
        <w:t>学生社联将优秀社团指导教师名单确定后进行公示，并在公示期满后将名单报送校团委审</w:t>
      </w:r>
      <w:r>
        <w:rPr>
          <w:rFonts w:ascii="仿宋_GB2312" w:eastAsia="仿宋_GB2312" w:hAnsi="仿宋" w:hint="eastAsia"/>
          <w:kern w:val="0"/>
          <w:sz w:val="28"/>
          <w:szCs w:val="28"/>
        </w:rPr>
        <w:t>核、批准，进行表彰。</w:t>
      </w:r>
    </w:p>
    <w:p w:rsidR="00083067" w:rsidRDefault="00303F5D">
      <w:pPr>
        <w:widowControl/>
        <w:numPr>
          <w:ilvl w:val="0"/>
          <w:numId w:val="1"/>
        </w:numPr>
        <w:spacing w:beforeLines="50" w:before="156" w:afterLines="50" w:after="156" w:line="460" w:lineRule="exact"/>
        <w:ind w:left="0" w:right="204" w:firstLine="0"/>
        <w:jc w:val="center"/>
        <w:rPr>
          <w:rFonts w:ascii="仿宋_GB2312" w:eastAsia="仿宋_GB2312" w:hAnsi="仿宋"/>
          <w:b/>
          <w:sz w:val="28"/>
          <w:szCs w:val="28"/>
        </w:rPr>
      </w:pPr>
      <w:r>
        <w:rPr>
          <w:rFonts w:ascii="仿宋_GB2312" w:eastAsia="仿宋_GB2312" w:hAnsi="仿宋" w:hint="eastAsia"/>
          <w:b/>
          <w:sz w:val="28"/>
          <w:szCs w:val="28"/>
        </w:rPr>
        <w:t xml:space="preserve">  </w:t>
      </w:r>
      <w:r>
        <w:rPr>
          <w:rFonts w:ascii="仿宋_GB2312" w:eastAsia="仿宋_GB2312" w:hAnsi="仿宋" w:cs="Times New Roman" w:hint="eastAsia"/>
          <w:b/>
          <w:kern w:val="0"/>
          <w:sz w:val="28"/>
          <w:szCs w:val="28"/>
        </w:rPr>
        <w:t>评优结果</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lastRenderedPageBreak/>
        <w:t>第十五条</w:t>
      </w:r>
      <w:r>
        <w:rPr>
          <w:rFonts w:ascii="仿宋_GB2312" w:eastAsia="仿宋_GB2312" w:hAnsi="仿宋" w:hint="eastAsia"/>
          <w:sz w:val="28"/>
          <w:szCs w:val="28"/>
        </w:rPr>
        <w:t xml:space="preserve"> </w:t>
      </w:r>
      <w:r>
        <w:rPr>
          <w:rFonts w:ascii="仿宋_GB2312" w:eastAsia="仿宋_GB2312" w:hAnsi="仿宋" w:hint="eastAsia"/>
          <w:sz w:val="28"/>
          <w:szCs w:val="28"/>
        </w:rPr>
        <w:t>校团委将</w:t>
      </w:r>
      <w:r>
        <w:rPr>
          <w:rFonts w:ascii="仿宋_GB2312" w:eastAsia="仿宋_GB2312" w:hAnsi="仿宋" w:cs="Times New Roman" w:hint="eastAsia"/>
          <w:kern w:val="0"/>
          <w:sz w:val="28"/>
          <w:szCs w:val="28"/>
        </w:rPr>
        <w:t>优秀社团指导教师名单进行公示</w:t>
      </w:r>
      <w:r>
        <w:rPr>
          <w:rFonts w:ascii="仿宋_GB2312" w:eastAsia="仿宋_GB2312" w:hAnsi="仿宋" w:hint="eastAsia"/>
          <w:sz w:val="28"/>
          <w:szCs w:val="28"/>
        </w:rPr>
        <w:t>，接受广大师生的监督及投诉。</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第十六条</w:t>
      </w:r>
      <w:r>
        <w:rPr>
          <w:rFonts w:ascii="仿宋_GB2312" w:eastAsia="仿宋_GB2312" w:hAnsi="仿宋" w:hint="eastAsia"/>
          <w:sz w:val="28"/>
          <w:szCs w:val="28"/>
        </w:rPr>
        <w:t xml:space="preserve"> </w:t>
      </w:r>
      <w:r>
        <w:rPr>
          <w:rFonts w:ascii="仿宋_GB2312" w:eastAsia="仿宋_GB2312" w:hAnsi="仿宋" w:cs="Times New Roman" w:hint="eastAsia"/>
          <w:kern w:val="0"/>
          <w:sz w:val="28"/>
          <w:szCs w:val="28"/>
        </w:rPr>
        <w:t>公示期满后</w:t>
      </w:r>
      <w:r>
        <w:rPr>
          <w:rFonts w:ascii="仿宋_GB2312" w:eastAsia="仿宋_GB2312" w:hAnsi="仿宋" w:hint="eastAsia"/>
          <w:sz w:val="28"/>
          <w:szCs w:val="28"/>
        </w:rPr>
        <w:t>，校团委和学生社联将对优秀社团指导教师颁发荣誉证书。</w:t>
      </w:r>
    </w:p>
    <w:p w:rsidR="00083067" w:rsidRDefault="00303F5D">
      <w:pPr>
        <w:widowControl/>
        <w:numPr>
          <w:ilvl w:val="0"/>
          <w:numId w:val="1"/>
        </w:numPr>
        <w:spacing w:beforeLines="50" w:before="156" w:afterLines="50" w:after="156" w:line="460" w:lineRule="exact"/>
        <w:ind w:left="0" w:right="204" w:firstLine="0"/>
        <w:jc w:val="center"/>
        <w:rPr>
          <w:rFonts w:ascii="仿宋_GB2312" w:eastAsia="仿宋_GB2312" w:hAnsi="仿宋"/>
          <w:b/>
          <w:sz w:val="28"/>
          <w:szCs w:val="28"/>
        </w:rPr>
      </w:pPr>
      <w:r>
        <w:rPr>
          <w:rFonts w:ascii="仿宋_GB2312" w:eastAsia="仿宋_GB2312" w:hAnsi="仿宋" w:hint="eastAsia"/>
          <w:b/>
          <w:sz w:val="28"/>
          <w:szCs w:val="28"/>
        </w:rPr>
        <w:t xml:space="preserve">  </w:t>
      </w:r>
      <w:r>
        <w:rPr>
          <w:rFonts w:ascii="仿宋_GB2312" w:eastAsia="仿宋_GB2312" w:hAnsi="仿宋" w:cs="Times New Roman" w:hint="eastAsia"/>
          <w:b/>
          <w:kern w:val="0"/>
          <w:sz w:val="28"/>
          <w:szCs w:val="28"/>
        </w:rPr>
        <w:t>附</w:t>
      </w:r>
      <w:r>
        <w:rPr>
          <w:rFonts w:ascii="仿宋_GB2312" w:eastAsia="仿宋_GB2312" w:hAnsi="仿宋" w:cs="Times New Roman" w:hint="eastAsia"/>
          <w:b/>
          <w:kern w:val="0"/>
          <w:sz w:val="28"/>
          <w:szCs w:val="28"/>
        </w:rPr>
        <w:t xml:space="preserve">  </w:t>
      </w:r>
      <w:r>
        <w:rPr>
          <w:rFonts w:ascii="仿宋_GB2312" w:eastAsia="仿宋_GB2312" w:hAnsi="仿宋" w:cs="Times New Roman" w:hint="eastAsia"/>
          <w:b/>
          <w:kern w:val="0"/>
          <w:sz w:val="28"/>
          <w:szCs w:val="28"/>
        </w:rPr>
        <w:t>则</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第十七条</w:t>
      </w:r>
      <w:r>
        <w:rPr>
          <w:rFonts w:ascii="仿宋_GB2312" w:eastAsia="仿宋_GB2312" w:hAnsi="仿宋" w:hint="eastAsia"/>
          <w:sz w:val="28"/>
          <w:szCs w:val="28"/>
        </w:rPr>
        <w:t xml:space="preserve"> </w:t>
      </w:r>
      <w:r>
        <w:rPr>
          <w:rFonts w:ascii="仿宋_GB2312" w:eastAsia="仿宋_GB2312" w:hAnsi="仿宋" w:cs="Times New Roman" w:hint="eastAsia"/>
          <w:kern w:val="0"/>
          <w:sz w:val="28"/>
          <w:szCs w:val="28"/>
        </w:rPr>
        <w:t>本细则自颁布之日生效</w:t>
      </w:r>
      <w:r>
        <w:rPr>
          <w:rFonts w:ascii="仿宋_GB2312" w:eastAsia="仿宋_GB2312" w:hAnsi="仿宋" w:hint="eastAsia"/>
          <w:sz w:val="28"/>
          <w:szCs w:val="28"/>
        </w:rPr>
        <w:t>。</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第十八条</w:t>
      </w:r>
      <w:r>
        <w:rPr>
          <w:rFonts w:ascii="仿宋_GB2312" w:eastAsia="仿宋_GB2312" w:hAnsi="仿宋" w:hint="eastAsia"/>
          <w:sz w:val="28"/>
          <w:szCs w:val="28"/>
        </w:rPr>
        <w:t xml:space="preserve"> </w:t>
      </w:r>
      <w:r>
        <w:rPr>
          <w:rFonts w:ascii="仿宋_GB2312" w:eastAsia="仿宋_GB2312" w:hAnsi="仿宋" w:cs="Times New Roman" w:hint="eastAsia"/>
          <w:kern w:val="0"/>
          <w:sz w:val="28"/>
          <w:szCs w:val="28"/>
        </w:rPr>
        <w:t>如在评优过程中出现争议或其他情况</w:t>
      </w:r>
      <w:r>
        <w:rPr>
          <w:rFonts w:ascii="仿宋_GB2312" w:eastAsia="仿宋_GB2312" w:hAnsi="仿宋" w:hint="eastAsia"/>
          <w:sz w:val="28"/>
          <w:szCs w:val="28"/>
        </w:rPr>
        <w:t>，</w:t>
      </w:r>
      <w:r>
        <w:rPr>
          <w:rFonts w:ascii="仿宋_GB2312" w:eastAsia="仿宋_GB2312" w:hAnsi="仿宋" w:hint="eastAsia"/>
          <w:kern w:val="0"/>
          <w:sz w:val="28"/>
          <w:szCs w:val="28"/>
        </w:rPr>
        <w:t>由校学生</w:t>
      </w:r>
      <w:proofErr w:type="gramStart"/>
      <w:r>
        <w:rPr>
          <w:rFonts w:ascii="仿宋_GB2312" w:eastAsia="仿宋_GB2312" w:hAnsi="仿宋" w:hint="eastAsia"/>
          <w:kern w:val="0"/>
          <w:sz w:val="28"/>
          <w:szCs w:val="28"/>
        </w:rPr>
        <w:t>社联报校团委</w:t>
      </w:r>
      <w:proofErr w:type="gramEnd"/>
      <w:r>
        <w:rPr>
          <w:rFonts w:ascii="仿宋_GB2312" w:eastAsia="仿宋_GB2312" w:hAnsi="仿宋" w:hint="eastAsia"/>
          <w:sz w:val="28"/>
          <w:szCs w:val="28"/>
        </w:rPr>
        <w:t>讨论决定。</w:t>
      </w:r>
    </w:p>
    <w:p w:rsidR="00083067" w:rsidRDefault="00303F5D">
      <w:pPr>
        <w:widowControl/>
        <w:spacing w:line="460" w:lineRule="exact"/>
        <w:ind w:leftChars="-428" w:left="-899" w:right="-1054" w:firstLineChars="224" w:firstLine="627"/>
        <w:jc w:val="left"/>
        <w:rPr>
          <w:rFonts w:ascii="仿宋_GB2312" w:eastAsia="仿宋_GB2312" w:hAnsi="仿宋"/>
          <w:sz w:val="28"/>
          <w:szCs w:val="28"/>
        </w:rPr>
      </w:pPr>
      <w:r>
        <w:rPr>
          <w:rFonts w:ascii="仿宋_GB2312" w:eastAsia="仿宋_GB2312" w:hAnsi="仿宋" w:hint="eastAsia"/>
          <w:sz w:val="28"/>
          <w:szCs w:val="28"/>
        </w:rPr>
        <w:t>第十九条</w:t>
      </w:r>
      <w:r>
        <w:rPr>
          <w:rFonts w:ascii="仿宋_GB2312" w:eastAsia="仿宋_GB2312" w:hAnsi="仿宋" w:hint="eastAsia"/>
          <w:sz w:val="28"/>
          <w:szCs w:val="28"/>
        </w:rPr>
        <w:t xml:space="preserve"> </w:t>
      </w:r>
      <w:r>
        <w:rPr>
          <w:rFonts w:ascii="仿宋_GB2312" w:eastAsia="仿宋_GB2312" w:hAnsi="仿宋" w:cs="Times New Roman" w:hint="eastAsia"/>
          <w:kern w:val="0"/>
          <w:sz w:val="28"/>
          <w:szCs w:val="28"/>
        </w:rPr>
        <w:t>本细则的解释权归中南</w:t>
      </w:r>
      <w:proofErr w:type="gramStart"/>
      <w:r>
        <w:rPr>
          <w:rFonts w:ascii="仿宋_GB2312" w:eastAsia="仿宋_GB2312" w:hAnsi="仿宋" w:cs="Times New Roman" w:hint="eastAsia"/>
          <w:kern w:val="0"/>
          <w:sz w:val="28"/>
          <w:szCs w:val="28"/>
        </w:rPr>
        <w:t>财经政法</w:t>
      </w:r>
      <w:proofErr w:type="gramEnd"/>
      <w:r>
        <w:rPr>
          <w:rFonts w:ascii="仿宋_GB2312" w:eastAsia="仿宋_GB2312" w:hAnsi="仿宋" w:cs="Times New Roman" w:hint="eastAsia"/>
          <w:kern w:val="0"/>
          <w:sz w:val="28"/>
          <w:szCs w:val="28"/>
        </w:rPr>
        <w:t>大学学生社团联合会</w:t>
      </w:r>
      <w:r>
        <w:rPr>
          <w:rFonts w:ascii="仿宋_GB2312" w:eastAsia="仿宋_GB2312" w:hAnsi="仿宋" w:hint="eastAsia"/>
          <w:sz w:val="28"/>
          <w:szCs w:val="28"/>
        </w:rPr>
        <w:t>。</w:t>
      </w:r>
    </w:p>
    <w:p w:rsidR="00083067" w:rsidRDefault="00083067">
      <w:pPr>
        <w:widowControl/>
        <w:spacing w:line="460" w:lineRule="exact"/>
        <w:ind w:leftChars="-428" w:left="-899" w:right="-1054" w:firstLineChars="224" w:firstLine="627"/>
        <w:jc w:val="left"/>
        <w:rPr>
          <w:rFonts w:ascii="仿宋_GB2312" w:eastAsia="仿宋_GB2312" w:hAnsi="仿宋"/>
          <w:sz w:val="28"/>
          <w:szCs w:val="28"/>
        </w:rPr>
      </w:pPr>
    </w:p>
    <w:p w:rsidR="00083067" w:rsidRDefault="00083067">
      <w:pPr>
        <w:widowControl/>
        <w:spacing w:line="460" w:lineRule="exact"/>
        <w:ind w:leftChars="-428" w:left="-899" w:right="-1054" w:firstLineChars="224" w:firstLine="627"/>
        <w:jc w:val="left"/>
        <w:rPr>
          <w:rFonts w:ascii="仿宋_GB2312" w:eastAsia="仿宋_GB2312" w:hAnsi="仿宋"/>
          <w:sz w:val="28"/>
          <w:szCs w:val="28"/>
        </w:rPr>
      </w:pPr>
    </w:p>
    <w:p w:rsidR="00083067" w:rsidRDefault="00303F5D">
      <w:pPr>
        <w:widowControl/>
        <w:wordWrap w:val="0"/>
        <w:spacing w:line="460" w:lineRule="exact"/>
        <w:ind w:leftChars="-428" w:left="-899" w:right="-1054" w:firstLineChars="224" w:firstLine="627"/>
        <w:jc w:val="right"/>
        <w:rPr>
          <w:rFonts w:ascii="仿宋_GB2312" w:eastAsia="仿宋_GB2312" w:hAnsi="仿宋"/>
          <w:sz w:val="28"/>
          <w:szCs w:val="28"/>
        </w:rPr>
      </w:pPr>
      <w:r>
        <w:rPr>
          <w:rFonts w:ascii="仿宋_GB2312" w:eastAsia="仿宋_GB2312" w:hAnsi="仿宋" w:hint="eastAsia"/>
          <w:sz w:val="28"/>
          <w:szCs w:val="28"/>
        </w:rPr>
        <w:t>共青团中南财经政法大学委员会</w:t>
      </w:r>
      <w:r>
        <w:rPr>
          <w:rFonts w:ascii="仿宋_GB2312" w:eastAsia="仿宋_GB2312" w:hAnsi="仿宋" w:hint="eastAsia"/>
          <w:sz w:val="28"/>
          <w:szCs w:val="28"/>
        </w:rPr>
        <w:t xml:space="preserve">        </w:t>
      </w:r>
    </w:p>
    <w:p w:rsidR="00083067" w:rsidRDefault="00303F5D">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中南</w:t>
      </w:r>
      <w:proofErr w:type="gramStart"/>
      <w:r>
        <w:rPr>
          <w:rFonts w:ascii="仿宋_GB2312" w:eastAsia="仿宋_GB2312" w:hAnsi="仿宋" w:hint="eastAsia"/>
          <w:sz w:val="28"/>
          <w:szCs w:val="28"/>
        </w:rPr>
        <w:t>财经政法</w:t>
      </w:r>
      <w:proofErr w:type="gramEnd"/>
      <w:r>
        <w:rPr>
          <w:rFonts w:ascii="仿宋_GB2312" w:eastAsia="仿宋_GB2312" w:hAnsi="仿宋" w:hint="eastAsia"/>
          <w:sz w:val="28"/>
          <w:szCs w:val="28"/>
        </w:rPr>
        <w:t>大学学生社团联合会</w:t>
      </w:r>
    </w:p>
    <w:p w:rsidR="00083067" w:rsidRDefault="00303F5D">
      <w:pPr>
        <w:spacing w:line="460" w:lineRule="exact"/>
        <w:ind w:firstLineChars="200" w:firstLine="560"/>
        <w:rPr>
          <w:rFonts w:ascii="仿宋_GB2312" w:eastAsia="仿宋_GB2312" w:hAnsi="仿宋"/>
          <w:sz w:val="30"/>
          <w:szCs w:val="30"/>
        </w:rPr>
      </w:pPr>
      <w:r>
        <w:rPr>
          <w:rFonts w:ascii="仿宋_GB2312" w:eastAsia="仿宋_GB2312" w:hAnsi="仿宋" w:hint="eastAsia"/>
          <w:sz w:val="28"/>
          <w:szCs w:val="28"/>
        </w:rPr>
        <w:t xml:space="preserve">                                 </w:t>
      </w:r>
      <w:r>
        <w:rPr>
          <w:rFonts w:ascii="仿宋_GB2312" w:eastAsia="仿宋_GB2312" w:hAnsi="仿宋"/>
          <w:sz w:val="28"/>
          <w:szCs w:val="28"/>
        </w:rPr>
        <w:t xml:space="preserve"> </w:t>
      </w:r>
      <w:bookmarkStart w:id="0" w:name="_GoBack"/>
      <w:bookmarkEnd w:id="0"/>
      <w:r>
        <w:rPr>
          <w:rFonts w:ascii="仿宋_GB2312" w:eastAsia="仿宋_GB2312" w:hAnsi="仿宋" w:hint="eastAsia"/>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 w:hint="eastAsia"/>
          <w:sz w:val="28"/>
          <w:szCs w:val="28"/>
        </w:rPr>
        <w:t>月26日</w:t>
      </w:r>
      <w:r>
        <w:rPr>
          <w:rFonts w:ascii="仿宋_GB2312" w:eastAsia="仿宋_GB2312" w:hAnsi="仿宋" w:hint="eastAsia"/>
          <w:sz w:val="30"/>
          <w:szCs w:val="30"/>
        </w:rPr>
        <w:t xml:space="preserve"> </w:t>
      </w:r>
    </w:p>
    <w:p w:rsidR="00083067" w:rsidRDefault="00303F5D">
      <w:pPr>
        <w:widowControl/>
        <w:jc w:val="left"/>
        <w:rPr>
          <w:rFonts w:ascii="仿宋" w:eastAsia="仿宋" w:hAnsi="仿宋"/>
          <w:sz w:val="24"/>
          <w:szCs w:val="24"/>
        </w:rPr>
      </w:pPr>
      <w:r>
        <w:rPr>
          <w:rFonts w:ascii="仿宋" w:eastAsia="仿宋" w:hAnsi="仿宋"/>
          <w:sz w:val="24"/>
          <w:szCs w:val="24"/>
        </w:rPr>
        <w:br w:type="page"/>
      </w:r>
    </w:p>
    <w:p w:rsidR="00083067" w:rsidRDefault="00303F5D">
      <w:pPr>
        <w:ind w:rightChars="-244" w:right="-512"/>
        <w:jc w:val="center"/>
        <w:rPr>
          <w:rFonts w:ascii="仿宋" w:eastAsia="仿宋" w:hAnsi="仿宋" w:cs="Times New Roman"/>
          <w:b/>
          <w:bCs/>
          <w:sz w:val="24"/>
          <w:szCs w:val="24"/>
        </w:rPr>
      </w:pPr>
      <w:r>
        <w:rPr>
          <w:rFonts w:ascii="仿宋" w:eastAsia="仿宋" w:hAnsi="仿宋" w:cs="Times New Roman" w:hint="eastAsia"/>
          <w:b/>
          <w:bCs/>
          <w:sz w:val="36"/>
          <w:szCs w:val="24"/>
        </w:rPr>
        <w:lastRenderedPageBreak/>
        <w:t>优秀社团指导教师申报表</w:t>
      </w:r>
    </w:p>
    <w:p w:rsidR="00083067" w:rsidRDefault="00303F5D">
      <w:pPr>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hint="eastAsia"/>
          <w:sz w:val="24"/>
          <w:szCs w:val="24"/>
        </w:rPr>
        <w:t>协会名称</w:t>
      </w:r>
      <w:r>
        <w:rPr>
          <w:rFonts w:ascii="仿宋" w:eastAsia="仿宋" w:hAnsi="仿宋" w:cs="Times New Roman" w:hint="eastAsia"/>
          <w:sz w:val="24"/>
          <w:szCs w:val="24"/>
        </w:rPr>
        <w:t xml:space="preserve"> </w:t>
      </w:r>
      <w:r>
        <w:rPr>
          <w:rFonts w:ascii="仿宋" w:eastAsia="仿宋" w:hAnsi="仿宋" w:cs="Times New Roman" w:hint="eastAsia"/>
          <w:sz w:val="24"/>
          <w:szCs w:val="24"/>
        </w:rPr>
        <w:t>：</w:t>
      </w:r>
      <w:r>
        <w:rPr>
          <w:rFonts w:ascii="仿宋" w:eastAsia="仿宋" w:hAnsi="仿宋" w:cs="Times New Roman" w:hint="eastAsia"/>
          <w:sz w:val="24"/>
          <w:szCs w:val="24"/>
        </w:rPr>
        <w:t xml:space="preserve">                         </w:t>
      </w:r>
      <w:r>
        <w:rPr>
          <w:rFonts w:ascii="仿宋" w:eastAsia="仿宋" w:hAnsi="仿宋" w:cs="Times New Roman" w:hint="eastAsia"/>
          <w:sz w:val="24"/>
          <w:szCs w:val="24"/>
        </w:rPr>
        <w:t>指导时长：</w:t>
      </w:r>
      <w:r>
        <w:rPr>
          <w:rFonts w:ascii="仿宋" w:eastAsia="仿宋" w:hAnsi="仿宋" w:cs="Times New Roman" w:hint="eastAsia"/>
          <w:sz w:val="24"/>
          <w:szCs w:val="24"/>
        </w:rPr>
        <w:t xml:space="preserve"> </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720"/>
        <w:gridCol w:w="900"/>
        <w:gridCol w:w="900"/>
        <w:gridCol w:w="1260"/>
        <w:gridCol w:w="1980"/>
      </w:tblGrid>
      <w:tr w:rsidR="00083067">
        <w:trPr>
          <w:cantSplit/>
          <w:trHeight w:val="720"/>
        </w:trPr>
        <w:tc>
          <w:tcPr>
            <w:tcW w:w="1260" w:type="dxa"/>
            <w:vAlign w:val="center"/>
          </w:tcPr>
          <w:p w:rsidR="00083067" w:rsidRDefault="00303F5D">
            <w:pPr>
              <w:jc w:val="center"/>
              <w:rPr>
                <w:rFonts w:ascii="仿宋" w:eastAsia="仿宋" w:hAnsi="仿宋" w:cs="Times New Roman"/>
                <w:sz w:val="24"/>
                <w:szCs w:val="24"/>
              </w:rPr>
            </w:pPr>
            <w:r>
              <w:rPr>
                <w:rFonts w:ascii="仿宋" w:eastAsia="仿宋" w:hAnsi="仿宋" w:cs="Times New Roman" w:hint="eastAsia"/>
                <w:sz w:val="24"/>
                <w:szCs w:val="24"/>
              </w:rPr>
              <w:t>姓名</w:t>
            </w:r>
          </w:p>
        </w:tc>
        <w:tc>
          <w:tcPr>
            <w:tcW w:w="1260" w:type="dxa"/>
            <w:vAlign w:val="center"/>
          </w:tcPr>
          <w:p w:rsidR="00083067" w:rsidRDefault="00083067">
            <w:pPr>
              <w:rPr>
                <w:rFonts w:ascii="仿宋" w:eastAsia="仿宋" w:hAnsi="仿宋" w:cs="Times New Roman"/>
                <w:sz w:val="24"/>
                <w:szCs w:val="24"/>
              </w:rPr>
            </w:pPr>
          </w:p>
        </w:tc>
        <w:tc>
          <w:tcPr>
            <w:tcW w:w="720" w:type="dxa"/>
            <w:vAlign w:val="center"/>
          </w:tcPr>
          <w:p w:rsidR="00083067" w:rsidRDefault="00303F5D">
            <w:pPr>
              <w:rPr>
                <w:rFonts w:ascii="仿宋" w:eastAsia="仿宋" w:hAnsi="仿宋" w:cs="Times New Roman"/>
                <w:sz w:val="24"/>
                <w:szCs w:val="24"/>
              </w:rPr>
            </w:pPr>
            <w:r>
              <w:rPr>
                <w:rFonts w:ascii="仿宋" w:eastAsia="仿宋" w:hAnsi="仿宋" w:cs="Times New Roman" w:hint="eastAsia"/>
                <w:sz w:val="24"/>
                <w:szCs w:val="24"/>
              </w:rPr>
              <w:t>性别</w:t>
            </w:r>
          </w:p>
        </w:tc>
        <w:tc>
          <w:tcPr>
            <w:tcW w:w="900" w:type="dxa"/>
            <w:vAlign w:val="center"/>
          </w:tcPr>
          <w:p w:rsidR="00083067" w:rsidRDefault="00083067">
            <w:pPr>
              <w:rPr>
                <w:rFonts w:ascii="仿宋" w:eastAsia="仿宋" w:hAnsi="仿宋" w:cs="Times New Roman"/>
                <w:sz w:val="24"/>
                <w:szCs w:val="24"/>
              </w:rPr>
            </w:pPr>
          </w:p>
        </w:tc>
        <w:tc>
          <w:tcPr>
            <w:tcW w:w="900" w:type="dxa"/>
            <w:vAlign w:val="center"/>
          </w:tcPr>
          <w:p w:rsidR="00083067" w:rsidRDefault="00303F5D">
            <w:pPr>
              <w:jc w:val="center"/>
              <w:rPr>
                <w:rFonts w:ascii="仿宋" w:eastAsia="仿宋" w:hAnsi="仿宋" w:cs="Times New Roman"/>
                <w:sz w:val="24"/>
                <w:szCs w:val="24"/>
              </w:rPr>
            </w:pPr>
            <w:r>
              <w:rPr>
                <w:rFonts w:ascii="仿宋" w:eastAsia="仿宋" w:hAnsi="仿宋" w:cs="Times New Roman" w:hint="eastAsia"/>
                <w:sz w:val="24"/>
                <w:szCs w:val="24"/>
              </w:rPr>
              <w:t>民族</w:t>
            </w:r>
          </w:p>
        </w:tc>
        <w:tc>
          <w:tcPr>
            <w:tcW w:w="1260" w:type="dxa"/>
            <w:vAlign w:val="center"/>
          </w:tcPr>
          <w:p w:rsidR="00083067" w:rsidRDefault="00083067">
            <w:pPr>
              <w:rPr>
                <w:rFonts w:ascii="仿宋" w:eastAsia="仿宋" w:hAnsi="仿宋" w:cs="Times New Roman"/>
                <w:sz w:val="24"/>
                <w:szCs w:val="24"/>
              </w:rPr>
            </w:pPr>
          </w:p>
        </w:tc>
        <w:tc>
          <w:tcPr>
            <w:tcW w:w="1980" w:type="dxa"/>
            <w:vMerge w:val="restart"/>
            <w:textDirection w:val="tbRlV"/>
            <w:vAlign w:val="center"/>
          </w:tcPr>
          <w:p w:rsidR="00083067" w:rsidRDefault="00303F5D">
            <w:pPr>
              <w:ind w:left="113" w:right="113"/>
              <w:jc w:val="center"/>
              <w:rPr>
                <w:rFonts w:ascii="仿宋" w:eastAsia="仿宋" w:hAnsi="仿宋" w:cs="Times New Roman"/>
                <w:sz w:val="24"/>
                <w:szCs w:val="24"/>
              </w:rPr>
            </w:pPr>
            <w:r>
              <w:rPr>
                <w:rFonts w:ascii="仿宋" w:eastAsia="仿宋" w:hAnsi="仿宋" w:cs="Times New Roman" w:hint="eastAsia"/>
                <w:sz w:val="24"/>
                <w:szCs w:val="24"/>
              </w:rPr>
              <w:t>照片</w:t>
            </w:r>
          </w:p>
        </w:tc>
      </w:tr>
      <w:tr w:rsidR="00083067">
        <w:trPr>
          <w:cantSplit/>
          <w:trHeight w:val="720"/>
        </w:trPr>
        <w:tc>
          <w:tcPr>
            <w:tcW w:w="1260" w:type="dxa"/>
            <w:vAlign w:val="center"/>
          </w:tcPr>
          <w:p w:rsidR="00083067" w:rsidRDefault="00303F5D">
            <w:pPr>
              <w:rPr>
                <w:rFonts w:ascii="仿宋" w:eastAsia="仿宋" w:hAnsi="仿宋" w:cs="Times New Roman"/>
                <w:sz w:val="24"/>
                <w:szCs w:val="24"/>
              </w:rPr>
            </w:pPr>
            <w:r>
              <w:rPr>
                <w:rFonts w:ascii="仿宋" w:eastAsia="仿宋" w:hAnsi="仿宋" w:cs="Times New Roman" w:hint="eastAsia"/>
                <w:sz w:val="24"/>
                <w:szCs w:val="24"/>
              </w:rPr>
              <w:t>出生年月</w:t>
            </w:r>
          </w:p>
        </w:tc>
        <w:tc>
          <w:tcPr>
            <w:tcW w:w="1260" w:type="dxa"/>
            <w:vAlign w:val="center"/>
          </w:tcPr>
          <w:p w:rsidR="00083067" w:rsidRDefault="00083067">
            <w:pPr>
              <w:rPr>
                <w:rFonts w:ascii="仿宋" w:eastAsia="仿宋" w:hAnsi="仿宋" w:cs="Times New Roman"/>
                <w:sz w:val="24"/>
                <w:szCs w:val="24"/>
              </w:rPr>
            </w:pPr>
          </w:p>
        </w:tc>
        <w:tc>
          <w:tcPr>
            <w:tcW w:w="1620" w:type="dxa"/>
            <w:gridSpan w:val="2"/>
            <w:vAlign w:val="center"/>
          </w:tcPr>
          <w:p w:rsidR="00083067" w:rsidRDefault="00303F5D">
            <w:pPr>
              <w:jc w:val="center"/>
              <w:rPr>
                <w:rFonts w:ascii="仿宋" w:eastAsia="仿宋" w:hAnsi="仿宋" w:cs="Times New Roman"/>
                <w:sz w:val="24"/>
                <w:szCs w:val="24"/>
              </w:rPr>
            </w:pPr>
            <w:r>
              <w:rPr>
                <w:rFonts w:ascii="仿宋" w:eastAsia="仿宋" w:hAnsi="仿宋" w:cs="Times New Roman" w:hint="eastAsia"/>
                <w:sz w:val="24"/>
                <w:szCs w:val="24"/>
              </w:rPr>
              <w:t>联系方式</w:t>
            </w:r>
          </w:p>
        </w:tc>
        <w:tc>
          <w:tcPr>
            <w:tcW w:w="2160" w:type="dxa"/>
            <w:gridSpan w:val="2"/>
            <w:vAlign w:val="center"/>
          </w:tcPr>
          <w:p w:rsidR="00083067" w:rsidRDefault="00083067">
            <w:pPr>
              <w:rPr>
                <w:rFonts w:ascii="仿宋" w:eastAsia="仿宋" w:hAnsi="仿宋" w:cs="Times New Roman"/>
                <w:sz w:val="24"/>
                <w:szCs w:val="24"/>
              </w:rPr>
            </w:pPr>
          </w:p>
        </w:tc>
        <w:tc>
          <w:tcPr>
            <w:tcW w:w="1980" w:type="dxa"/>
            <w:vMerge/>
            <w:vAlign w:val="center"/>
          </w:tcPr>
          <w:p w:rsidR="00083067" w:rsidRDefault="00083067">
            <w:pPr>
              <w:rPr>
                <w:rFonts w:ascii="仿宋" w:eastAsia="仿宋" w:hAnsi="仿宋" w:cs="Times New Roman"/>
                <w:sz w:val="24"/>
                <w:szCs w:val="24"/>
              </w:rPr>
            </w:pPr>
          </w:p>
        </w:tc>
      </w:tr>
      <w:tr w:rsidR="00083067">
        <w:trPr>
          <w:cantSplit/>
          <w:trHeight w:val="511"/>
        </w:trPr>
        <w:tc>
          <w:tcPr>
            <w:tcW w:w="1260" w:type="dxa"/>
            <w:vAlign w:val="center"/>
          </w:tcPr>
          <w:p w:rsidR="00083067" w:rsidRDefault="00303F5D">
            <w:pPr>
              <w:rPr>
                <w:rFonts w:ascii="仿宋" w:eastAsia="仿宋" w:hAnsi="仿宋" w:cs="Times New Roman"/>
                <w:sz w:val="24"/>
                <w:szCs w:val="24"/>
              </w:rPr>
            </w:pPr>
            <w:r>
              <w:rPr>
                <w:rFonts w:ascii="仿宋" w:eastAsia="仿宋" w:hAnsi="仿宋" w:cs="Times New Roman" w:hint="eastAsia"/>
                <w:sz w:val="24"/>
                <w:szCs w:val="24"/>
              </w:rPr>
              <w:t>政治面貌</w:t>
            </w:r>
          </w:p>
        </w:tc>
        <w:tc>
          <w:tcPr>
            <w:tcW w:w="1260" w:type="dxa"/>
            <w:vAlign w:val="center"/>
          </w:tcPr>
          <w:p w:rsidR="00083067" w:rsidRDefault="00083067">
            <w:pPr>
              <w:rPr>
                <w:rFonts w:ascii="仿宋" w:eastAsia="仿宋" w:hAnsi="仿宋" w:cs="Times New Roman"/>
                <w:sz w:val="24"/>
                <w:szCs w:val="24"/>
              </w:rPr>
            </w:pPr>
          </w:p>
        </w:tc>
        <w:tc>
          <w:tcPr>
            <w:tcW w:w="1620" w:type="dxa"/>
            <w:gridSpan w:val="2"/>
            <w:vAlign w:val="center"/>
          </w:tcPr>
          <w:p w:rsidR="00083067" w:rsidRDefault="00303F5D">
            <w:pPr>
              <w:jc w:val="center"/>
              <w:rPr>
                <w:rFonts w:ascii="仿宋" w:eastAsia="仿宋" w:hAnsi="仿宋" w:cs="Times New Roman"/>
                <w:sz w:val="24"/>
                <w:szCs w:val="24"/>
              </w:rPr>
            </w:pPr>
            <w:r>
              <w:rPr>
                <w:rFonts w:ascii="仿宋" w:eastAsia="仿宋" w:hAnsi="仿宋" w:cs="Times New Roman" w:hint="eastAsia"/>
                <w:sz w:val="24"/>
                <w:szCs w:val="24"/>
              </w:rPr>
              <w:t>所在院系</w:t>
            </w:r>
          </w:p>
        </w:tc>
        <w:tc>
          <w:tcPr>
            <w:tcW w:w="2160" w:type="dxa"/>
            <w:gridSpan w:val="2"/>
            <w:vAlign w:val="center"/>
          </w:tcPr>
          <w:p w:rsidR="00083067" w:rsidRDefault="00083067">
            <w:pPr>
              <w:rPr>
                <w:rFonts w:ascii="仿宋" w:eastAsia="仿宋" w:hAnsi="仿宋" w:cs="Times New Roman"/>
                <w:sz w:val="24"/>
                <w:szCs w:val="24"/>
              </w:rPr>
            </w:pPr>
          </w:p>
        </w:tc>
        <w:tc>
          <w:tcPr>
            <w:tcW w:w="1980" w:type="dxa"/>
            <w:vMerge/>
            <w:vAlign w:val="center"/>
          </w:tcPr>
          <w:p w:rsidR="00083067" w:rsidRDefault="00083067">
            <w:pPr>
              <w:rPr>
                <w:rFonts w:ascii="仿宋" w:eastAsia="仿宋" w:hAnsi="仿宋" w:cs="Times New Roman"/>
                <w:sz w:val="24"/>
                <w:szCs w:val="24"/>
              </w:rPr>
            </w:pPr>
          </w:p>
        </w:tc>
      </w:tr>
      <w:tr w:rsidR="00083067">
        <w:trPr>
          <w:cantSplit/>
          <w:trHeight w:val="603"/>
        </w:trPr>
        <w:tc>
          <w:tcPr>
            <w:tcW w:w="1260" w:type="dxa"/>
            <w:vAlign w:val="center"/>
          </w:tcPr>
          <w:p w:rsidR="00083067" w:rsidRDefault="00303F5D">
            <w:pPr>
              <w:jc w:val="center"/>
              <w:rPr>
                <w:rFonts w:ascii="仿宋" w:eastAsia="仿宋" w:hAnsi="仿宋" w:cs="Times New Roman"/>
                <w:sz w:val="24"/>
                <w:szCs w:val="24"/>
              </w:rPr>
            </w:pPr>
            <w:r>
              <w:rPr>
                <w:rFonts w:ascii="仿宋" w:eastAsia="仿宋" w:hAnsi="仿宋" w:cs="Times New Roman" w:hint="eastAsia"/>
                <w:sz w:val="24"/>
                <w:szCs w:val="24"/>
              </w:rPr>
              <w:t>所获荣誉</w:t>
            </w:r>
          </w:p>
        </w:tc>
        <w:tc>
          <w:tcPr>
            <w:tcW w:w="2880" w:type="dxa"/>
            <w:gridSpan w:val="3"/>
            <w:vAlign w:val="center"/>
          </w:tcPr>
          <w:p w:rsidR="00083067" w:rsidRDefault="00083067">
            <w:pPr>
              <w:rPr>
                <w:rFonts w:ascii="仿宋" w:eastAsia="仿宋" w:hAnsi="仿宋" w:cs="Times New Roman"/>
                <w:sz w:val="24"/>
                <w:szCs w:val="24"/>
              </w:rPr>
            </w:pPr>
          </w:p>
        </w:tc>
        <w:tc>
          <w:tcPr>
            <w:tcW w:w="900" w:type="dxa"/>
            <w:vAlign w:val="center"/>
          </w:tcPr>
          <w:p w:rsidR="00083067" w:rsidRDefault="00303F5D">
            <w:pPr>
              <w:jc w:val="center"/>
              <w:rPr>
                <w:rFonts w:ascii="仿宋" w:eastAsia="仿宋" w:hAnsi="仿宋" w:cs="Times New Roman"/>
                <w:sz w:val="24"/>
                <w:szCs w:val="24"/>
              </w:rPr>
            </w:pPr>
            <w:r>
              <w:rPr>
                <w:rFonts w:ascii="仿宋" w:eastAsia="仿宋" w:hAnsi="仿宋" w:cs="Times New Roman"/>
                <w:sz w:val="24"/>
                <w:szCs w:val="24"/>
              </w:rPr>
              <w:t>职称</w:t>
            </w:r>
          </w:p>
        </w:tc>
        <w:tc>
          <w:tcPr>
            <w:tcW w:w="3240" w:type="dxa"/>
            <w:gridSpan w:val="2"/>
            <w:vAlign w:val="center"/>
          </w:tcPr>
          <w:p w:rsidR="00083067" w:rsidRDefault="00083067">
            <w:pPr>
              <w:rPr>
                <w:rFonts w:ascii="仿宋" w:eastAsia="仿宋" w:hAnsi="仿宋" w:cs="Times New Roman"/>
                <w:sz w:val="24"/>
                <w:szCs w:val="24"/>
              </w:rPr>
            </w:pPr>
          </w:p>
        </w:tc>
      </w:tr>
      <w:tr w:rsidR="00083067">
        <w:trPr>
          <w:cantSplit/>
          <w:trHeight w:val="3086"/>
        </w:trPr>
        <w:tc>
          <w:tcPr>
            <w:tcW w:w="1260" w:type="dxa"/>
            <w:textDirection w:val="tbRlV"/>
            <w:vAlign w:val="center"/>
          </w:tcPr>
          <w:p w:rsidR="00083067" w:rsidRDefault="00303F5D">
            <w:pPr>
              <w:ind w:leftChars="54" w:left="113" w:right="113" w:firstLineChars="250" w:firstLine="600"/>
              <w:rPr>
                <w:rFonts w:ascii="仿宋" w:eastAsia="仿宋" w:hAnsi="仿宋" w:cs="Times New Roman"/>
                <w:sz w:val="24"/>
                <w:szCs w:val="24"/>
              </w:rPr>
            </w:pPr>
            <w:r>
              <w:rPr>
                <w:rFonts w:ascii="仿宋" w:eastAsia="仿宋" w:hAnsi="仿宋" w:cs="Times New Roman" w:hint="eastAsia"/>
                <w:sz w:val="24"/>
                <w:szCs w:val="24"/>
              </w:rPr>
              <w:t>学生社团指导经历</w:t>
            </w:r>
          </w:p>
        </w:tc>
        <w:tc>
          <w:tcPr>
            <w:tcW w:w="7020" w:type="dxa"/>
            <w:gridSpan w:val="6"/>
          </w:tcPr>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tc>
      </w:tr>
      <w:tr w:rsidR="00083067">
        <w:trPr>
          <w:cantSplit/>
          <w:trHeight w:val="2755"/>
        </w:trPr>
        <w:tc>
          <w:tcPr>
            <w:tcW w:w="1260" w:type="dxa"/>
            <w:textDirection w:val="tbRlV"/>
            <w:vAlign w:val="center"/>
          </w:tcPr>
          <w:p w:rsidR="00083067" w:rsidRDefault="00303F5D">
            <w:pPr>
              <w:ind w:right="113" w:firstLineChars="100" w:firstLine="240"/>
              <w:jc w:val="center"/>
              <w:rPr>
                <w:rFonts w:ascii="仿宋" w:eastAsia="仿宋" w:hAnsi="仿宋" w:cs="Times New Roman"/>
                <w:sz w:val="24"/>
                <w:szCs w:val="24"/>
              </w:rPr>
            </w:pPr>
            <w:r>
              <w:rPr>
                <w:rFonts w:ascii="仿宋" w:eastAsia="仿宋" w:hAnsi="仿宋" w:cs="Times New Roman" w:hint="eastAsia"/>
                <w:sz w:val="24"/>
                <w:szCs w:val="24"/>
              </w:rPr>
              <w:t>社员评定</w:t>
            </w:r>
          </w:p>
        </w:tc>
        <w:tc>
          <w:tcPr>
            <w:tcW w:w="7020" w:type="dxa"/>
            <w:gridSpan w:val="6"/>
          </w:tcPr>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Times New Roman"/>
                <w:sz w:val="24"/>
                <w:szCs w:val="24"/>
              </w:rPr>
            </w:pPr>
          </w:p>
          <w:p w:rsidR="00083067" w:rsidRDefault="00083067">
            <w:pPr>
              <w:rPr>
                <w:rFonts w:ascii="仿宋" w:eastAsia="仿宋" w:hAnsi="仿宋" w:cs="Arial"/>
                <w:kern w:val="0"/>
                <w:sz w:val="24"/>
                <w:szCs w:val="24"/>
              </w:rPr>
            </w:pPr>
          </w:p>
        </w:tc>
      </w:tr>
      <w:tr w:rsidR="00083067">
        <w:trPr>
          <w:cantSplit/>
          <w:trHeight w:val="1841"/>
        </w:trPr>
        <w:tc>
          <w:tcPr>
            <w:tcW w:w="1260" w:type="dxa"/>
            <w:textDirection w:val="tbRlV"/>
            <w:vAlign w:val="center"/>
          </w:tcPr>
          <w:p w:rsidR="00083067" w:rsidRDefault="00303F5D">
            <w:pPr>
              <w:ind w:left="113" w:right="113"/>
              <w:jc w:val="center"/>
              <w:rPr>
                <w:rFonts w:ascii="仿宋" w:eastAsia="仿宋" w:hAnsi="仿宋" w:cs="Times New Roman"/>
                <w:sz w:val="24"/>
                <w:szCs w:val="24"/>
              </w:rPr>
            </w:pPr>
            <w:r>
              <w:rPr>
                <w:rFonts w:ascii="仿宋" w:eastAsia="仿宋" w:hAnsi="仿宋" w:cs="Times New Roman" w:hint="eastAsia"/>
                <w:sz w:val="24"/>
                <w:szCs w:val="24"/>
              </w:rPr>
              <w:t>所在院系意见</w:t>
            </w:r>
          </w:p>
        </w:tc>
        <w:tc>
          <w:tcPr>
            <w:tcW w:w="7020" w:type="dxa"/>
            <w:gridSpan w:val="6"/>
            <w:vAlign w:val="bottom"/>
          </w:tcPr>
          <w:p w:rsidR="00083067" w:rsidRDefault="00303F5D">
            <w:pPr>
              <w:ind w:right="640" w:firstLineChars="1500" w:firstLine="3600"/>
              <w:rPr>
                <w:rFonts w:ascii="仿宋" w:eastAsia="仿宋" w:hAnsi="仿宋" w:cs="Times New Roman"/>
                <w:sz w:val="24"/>
                <w:szCs w:val="24"/>
              </w:rPr>
            </w:pPr>
            <w:r>
              <w:rPr>
                <w:rFonts w:ascii="仿宋" w:eastAsia="仿宋" w:hAnsi="仿宋" w:cs="Times New Roman" w:hint="eastAsia"/>
                <w:sz w:val="24"/>
                <w:szCs w:val="24"/>
              </w:rPr>
              <w:t>所在单位盖章：</w:t>
            </w:r>
          </w:p>
        </w:tc>
      </w:tr>
    </w:tbl>
    <w:p w:rsidR="00083067" w:rsidRDefault="00303F5D">
      <w:pPr>
        <w:ind w:firstLine="480"/>
        <w:rPr>
          <w:rFonts w:ascii="仿宋" w:eastAsia="仿宋" w:hAnsi="仿宋" w:cs="Times New Roman"/>
          <w:sz w:val="24"/>
          <w:szCs w:val="24"/>
        </w:rPr>
      </w:pPr>
      <w:r>
        <w:rPr>
          <w:rFonts w:ascii="仿宋" w:eastAsia="仿宋" w:hAnsi="仿宋" w:cs="Times New Roman" w:hint="eastAsia"/>
          <w:sz w:val="24"/>
          <w:szCs w:val="24"/>
        </w:rPr>
        <w:t>说明：此表请用黑色、蓝黑色钢笔或中性笔填写，字迹工整清晰。</w:t>
      </w:r>
    </w:p>
    <w:p w:rsidR="00083067" w:rsidRDefault="00083067">
      <w:pPr>
        <w:ind w:firstLine="480"/>
        <w:rPr>
          <w:rFonts w:ascii="仿宋" w:eastAsia="仿宋" w:hAnsi="仿宋" w:cs="Times New Roman"/>
          <w:sz w:val="24"/>
          <w:szCs w:val="24"/>
        </w:rPr>
      </w:pPr>
    </w:p>
    <w:p w:rsidR="00083067" w:rsidRDefault="00083067">
      <w:pPr>
        <w:ind w:firstLine="480"/>
        <w:rPr>
          <w:rFonts w:ascii="仿宋" w:eastAsia="仿宋" w:hAnsi="仿宋" w:cs="Times New Roman"/>
          <w:sz w:val="24"/>
          <w:szCs w:val="24"/>
        </w:rPr>
      </w:pPr>
    </w:p>
    <w:p w:rsidR="00083067" w:rsidRDefault="00303F5D">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共青团中南财经政法大学委员会二〇一八年制</w:t>
      </w:r>
    </w:p>
    <w:p w:rsidR="00083067" w:rsidRDefault="00083067">
      <w:pPr>
        <w:spacing w:line="400" w:lineRule="exact"/>
        <w:ind w:right="480" w:firstLineChars="2450" w:firstLine="5880"/>
        <w:rPr>
          <w:rFonts w:ascii="仿宋" w:eastAsia="仿宋" w:hAnsi="仿宋" w:cs="Times New Roman"/>
          <w:sz w:val="24"/>
          <w:szCs w:val="24"/>
        </w:rPr>
      </w:pPr>
    </w:p>
    <w:sectPr w:rsidR="00083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92D22"/>
    <w:multiLevelType w:val="multilevel"/>
    <w:tmpl w:val="36092D22"/>
    <w:lvl w:ilvl="0">
      <w:start w:val="1"/>
      <w:numFmt w:val="japaneseCounting"/>
      <w:lvlText w:val="第%1章"/>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1B95"/>
    <w:rsid w:val="000536D0"/>
    <w:rsid w:val="00073E2E"/>
    <w:rsid w:val="00082698"/>
    <w:rsid w:val="00083067"/>
    <w:rsid w:val="000A7A46"/>
    <w:rsid w:val="00105F21"/>
    <w:rsid w:val="00116E3E"/>
    <w:rsid w:val="00141C17"/>
    <w:rsid w:val="001524C1"/>
    <w:rsid w:val="001D4C38"/>
    <w:rsid w:val="001D721E"/>
    <w:rsid w:val="00203019"/>
    <w:rsid w:val="00203AE6"/>
    <w:rsid w:val="00210604"/>
    <w:rsid w:val="00222041"/>
    <w:rsid w:val="002A52E3"/>
    <w:rsid w:val="002E7087"/>
    <w:rsid w:val="002F1954"/>
    <w:rsid w:val="00303F5D"/>
    <w:rsid w:val="00351B95"/>
    <w:rsid w:val="00353DB3"/>
    <w:rsid w:val="0045253A"/>
    <w:rsid w:val="00497287"/>
    <w:rsid w:val="004F6E38"/>
    <w:rsid w:val="004F6E47"/>
    <w:rsid w:val="005A2D32"/>
    <w:rsid w:val="005B630F"/>
    <w:rsid w:val="005D7D4C"/>
    <w:rsid w:val="005F700F"/>
    <w:rsid w:val="00612AAE"/>
    <w:rsid w:val="006A2AAB"/>
    <w:rsid w:val="006F00F2"/>
    <w:rsid w:val="00782D13"/>
    <w:rsid w:val="00785913"/>
    <w:rsid w:val="00794AAC"/>
    <w:rsid w:val="007B2973"/>
    <w:rsid w:val="00830CF7"/>
    <w:rsid w:val="00852A8E"/>
    <w:rsid w:val="0087614F"/>
    <w:rsid w:val="008B680F"/>
    <w:rsid w:val="0093042F"/>
    <w:rsid w:val="00930C8B"/>
    <w:rsid w:val="009C37D9"/>
    <w:rsid w:val="00A161F0"/>
    <w:rsid w:val="00A8525D"/>
    <w:rsid w:val="00AB289A"/>
    <w:rsid w:val="00AD5089"/>
    <w:rsid w:val="00B318FE"/>
    <w:rsid w:val="00B610BF"/>
    <w:rsid w:val="00B6478E"/>
    <w:rsid w:val="00B94CCB"/>
    <w:rsid w:val="00C42793"/>
    <w:rsid w:val="00CA55C5"/>
    <w:rsid w:val="00D45590"/>
    <w:rsid w:val="00D50A05"/>
    <w:rsid w:val="00D51B2A"/>
    <w:rsid w:val="00D748E1"/>
    <w:rsid w:val="00D8311A"/>
    <w:rsid w:val="00DB38E2"/>
    <w:rsid w:val="00DC1969"/>
    <w:rsid w:val="00DE4F87"/>
    <w:rsid w:val="00E05F1B"/>
    <w:rsid w:val="00E177F5"/>
    <w:rsid w:val="00E30467"/>
    <w:rsid w:val="00EB59A0"/>
    <w:rsid w:val="00EF1BC5"/>
    <w:rsid w:val="00F8578D"/>
    <w:rsid w:val="00FE24FF"/>
    <w:rsid w:val="00FF0DAC"/>
    <w:rsid w:val="01F9033F"/>
    <w:rsid w:val="0A207629"/>
    <w:rsid w:val="0E4C4C26"/>
    <w:rsid w:val="17386DDC"/>
    <w:rsid w:val="1F5E509E"/>
    <w:rsid w:val="202604BC"/>
    <w:rsid w:val="27440ABC"/>
    <w:rsid w:val="32721F9A"/>
    <w:rsid w:val="448F2060"/>
    <w:rsid w:val="484E5465"/>
    <w:rsid w:val="53195C00"/>
    <w:rsid w:val="6C362BD2"/>
    <w:rsid w:val="6DA73B50"/>
    <w:rsid w:val="6E6627F7"/>
    <w:rsid w:val="748C5493"/>
    <w:rsid w:val="75835E36"/>
    <w:rsid w:val="79C5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B4698-691E-4F3E-A82A-ABA15523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17E65-BF1A-40CB-9E4F-7236EFED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262</Words>
  <Characters>1500</Characters>
  <Application>Microsoft Office Word</Application>
  <DocSecurity>0</DocSecurity>
  <Lines>12</Lines>
  <Paragraphs>3</Paragraphs>
  <ScaleCrop>false</ScaleCrop>
  <Company>微软中国</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梁娜</cp:lastModifiedBy>
  <cp:revision>19</cp:revision>
  <dcterms:created xsi:type="dcterms:W3CDTF">2016-03-10T15:30:00Z</dcterms:created>
  <dcterms:modified xsi:type="dcterms:W3CDTF">2018-03-26T02:22:00Z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