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4"/>
        </w:rPr>
        <w:t xml:space="preserve">学院：                   </w:t>
      </w:r>
    </w:p>
    <w:tbl>
      <w:tblPr>
        <w:tblStyle w:val="5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35"/>
        <w:gridCol w:w="2504"/>
        <w:gridCol w:w="1390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团支部团员人数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联系邮箱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新媒体作品种类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微视频类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H5页面类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图文综合类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新媒体作品链接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84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备注：团支部名称请务必详细，如中南财经政法大学XX学院XX专业XX年级XX班团支部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5"/>
    <w:rsid w:val="00073115"/>
    <w:rsid w:val="00123CD3"/>
    <w:rsid w:val="004B47F8"/>
    <w:rsid w:val="005F7207"/>
    <w:rsid w:val="007066FC"/>
    <w:rsid w:val="009D4E54"/>
    <w:rsid w:val="00A73DCB"/>
    <w:rsid w:val="00AD7ADA"/>
    <w:rsid w:val="00D15522"/>
    <w:rsid w:val="00DF14B4"/>
    <w:rsid w:val="2D4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ScaleCrop>false</ScaleCrop>
  <LinksUpToDate>false</LinksUpToDate>
  <CharactersWithSpaces>216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2017-10-23T14:36:00Z</dcterms:created>
  <dc:creator>liguo</dc:creator>
  <cp:lastModifiedBy>lenovo</cp:lastModifiedBy>
  <dcterms:modified xsi:type="dcterms:W3CDTF">2017-10-25T12:07:07Z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